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2" w:rsidRPr="00064553" w:rsidRDefault="00C00EEA" w:rsidP="00064553">
      <w:pPr>
        <w:pStyle w:val="BodyText"/>
        <w:jc w:val="center"/>
        <w:rPr>
          <w:rFonts w:asciiTheme="majorHAnsi" w:hAnsiTheme="majorHAnsi" w:cstheme="majorHAnsi"/>
          <w:sz w:val="32"/>
        </w:rPr>
      </w:pPr>
      <w:r w:rsidRPr="00064553">
        <w:rPr>
          <w:rFonts w:asciiTheme="majorHAnsi" w:hAnsiTheme="majorHAnsi" w:cstheme="majorHAnsi"/>
          <w:sz w:val="32"/>
        </w:rPr>
        <w:t>IS-14</w:t>
      </w:r>
      <w:r w:rsidR="001159E6" w:rsidRPr="00064553">
        <w:rPr>
          <w:rFonts w:asciiTheme="majorHAnsi" w:hAnsiTheme="majorHAnsi" w:cstheme="majorHAnsi"/>
          <w:sz w:val="32"/>
        </w:rPr>
        <w:t xml:space="preserve"> </w:t>
      </w:r>
      <w:r w:rsidR="000F1643" w:rsidRPr="00064553">
        <w:rPr>
          <w:rFonts w:asciiTheme="majorHAnsi" w:hAnsiTheme="majorHAnsi" w:cstheme="majorHAnsi"/>
          <w:sz w:val="32"/>
        </w:rPr>
        <w:t>REMOVABLE MEDIA</w:t>
      </w:r>
      <w:r w:rsidR="001159E6" w:rsidRPr="00064553">
        <w:rPr>
          <w:rFonts w:asciiTheme="majorHAnsi" w:hAnsiTheme="majorHAnsi" w:cstheme="majorHAnsi"/>
          <w:sz w:val="32"/>
        </w:rPr>
        <w:t xml:space="preserve"> POLICY</w:t>
      </w:r>
    </w:p>
    <w:p w:rsidR="000F5D84" w:rsidRPr="005E2849" w:rsidRDefault="000F5D84" w:rsidP="000F5D84">
      <w:pPr>
        <w:pStyle w:val="Default"/>
        <w:spacing w:after="22"/>
        <w:rPr>
          <w:sz w:val="23"/>
          <w:szCs w:val="23"/>
        </w:rPr>
      </w:pPr>
    </w:p>
    <w:p w:rsidR="000F1643" w:rsidRPr="000F1643" w:rsidRDefault="000F1643" w:rsidP="000F1643">
      <w:pPr>
        <w:rPr>
          <w:b/>
        </w:rPr>
      </w:pPr>
      <w:r w:rsidRPr="000F1643">
        <w:rPr>
          <w:b/>
        </w:rPr>
        <w:t>14.1 Removable Media Policy</w:t>
      </w:r>
    </w:p>
    <w:p w:rsidR="000F1643" w:rsidRDefault="000F1643" w:rsidP="000F1643">
      <w:r>
        <w:t xml:space="preserve">&lt;COMPANY NAME&gt; recognizes that media containing </w:t>
      </w:r>
      <w:proofErr w:type="spellStart"/>
      <w:r>
        <w:t>ePHI</w:t>
      </w:r>
      <w:proofErr w:type="spellEnd"/>
      <w:r>
        <w:t xml:space="preserve"> may be reused when appropriate steps are taken to ensure that all stored </w:t>
      </w:r>
      <w:proofErr w:type="spellStart"/>
      <w:r>
        <w:t>ePHI</w:t>
      </w:r>
      <w:proofErr w:type="spellEnd"/>
      <w:r>
        <w:t xml:space="preserve"> has been effectively rendered inaccessible. Destruction/disposal of </w:t>
      </w:r>
      <w:proofErr w:type="spellStart"/>
      <w:r>
        <w:t>ePHI</w:t>
      </w:r>
      <w:proofErr w:type="spellEnd"/>
      <w:r>
        <w:t xml:space="preserve"> shall be carried out in accordance with federal and state law. The schedule for destruction/disposal shall be suspended for </w:t>
      </w:r>
      <w:proofErr w:type="spellStart"/>
      <w:r>
        <w:t>ePHI</w:t>
      </w:r>
      <w:proofErr w:type="spellEnd"/>
      <w:r>
        <w:t xml:space="preserve"> involved in any open investigation, audit, or litigation.</w:t>
      </w:r>
    </w:p>
    <w:p w:rsidR="000F1643" w:rsidRDefault="000F1643" w:rsidP="000F1643">
      <w:proofErr w:type="spellStart"/>
      <w:proofErr w:type="gramStart"/>
      <w:r>
        <w:t>ePHI</w:t>
      </w:r>
      <w:proofErr w:type="spellEnd"/>
      <w:proofErr w:type="gramEnd"/>
      <w:r>
        <w:t xml:space="preserve"> is only stored in our hosted environment using encrypted storage. &lt;COMPANY NAME&gt; does not use, own, or manage any mobile devices, SD cards, or tapes that have access to </w:t>
      </w:r>
      <w:proofErr w:type="spellStart"/>
      <w:r>
        <w:t>ePHI</w:t>
      </w:r>
      <w:proofErr w:type="spellEnd"/>
      <w:r>
        <w:t>.</w:t>
      </w:r>
    </w:p>
    <w:p w:rsidR="000F1643" w:rsidRPr="000F1643" w:rsidRDefault="000F1643" w:rsidP="000F1643">
      <w:pPr>
        <w:rPr>
          <w:b/>
        </w:rPr>
      </w:pPr>
      <w:r w:rsidRPr="000F1643">
        <w:rPr>
          <w:b/>
        </w:rPr>
        <w:t>14.2 Disposable Media Policy</w:t>
      </w:r>
    </w:p>
    <w:p w:rsidR="000F1643" w:rsidRDefault="000F1643" w:rsidP="00064553">
      <w:pPr>
        <w:pStyle w:val="ListParagraph"/>
        <w:numPr>
          <w:ilvl w:val="0"/>
          <w:numId w:val="6"/>
        </w:numPr>
        <w:spacing w:after="120" w:line="240" w:lineRule="auto"/>
      </w:pPr>
      <w:r>
        <w:t>All removable media is restricted, audited, and is encrypted.</w:t>
      </w:r>
    </w:p>
    <w:p w:rsidR="000F1643" w:rsidRDefault="000F1643" w:rsidP="00064553">
      <w:pPr>
        <w:pStyle w:val="ListParagraph"/>
        <w:numPr>
          <w:ilvl w:val="0"/>
          <w:numId w:val="6"/>
        </w:numPr>
        <w:spacing w:after="120" w:line="240" w:lineRule="auto"/>
      </w:pPr>
      <w:r>
        <w:t xml:space="preserve">&lt;COMPANY NAME&gt; assumes all disposable media in its Platform may contain </w:t>
      </w:r>
      <w:proofErr w:type="spellStart"/>
      <w:r>
        <w:t>ePHI</w:t>
      </w:r>
      <w:proofErr w:type="spellEnd"/>
      <w:r>
        <w:t>, so it treats all disposable media with the same protections and disposal policies.</w:t>
      </w:r>
    </w:p>
    <w:p w:rsidR="000F1643" w:rsidRDefault="000F1643" w:rsidP="00064553">
      <w:pPr>
        <w:pStyle w:val="ListParagraph"/>
        <w:numPr>
          <w:ilvl w:val="0"/>
          <w:numId w:val="6"/>
        </w:numPr>
        <w:spacing w:after="120" w:line="240" w:lineRule="auto"/>
      </w:pPr>
      <w:r>
        <w:t xml:space="preserve">All destruction/disposal of </w:t>
      </w:r>
      <w:proofErr w:type="spellStart"/>
      <w:r>
        <w:t>ePHI</w:t>
      </w:r>
      <w:proofErr w:type="spellEnd"/>
      <w:r>
        <w:t xml:space="preserve"> media will be done in accordance with federal and state laws and regulations and pursuant to the &lt;COMPANY NAME&gt;'s written retention policy/schedule. Records that have satisfied the period of retention will be destroyed/disposed of in an appropriate manner.</w:t>
      </w:r>
    </w:p>
    <w:p w:rsidR="000F1643" w:rsidRDefault="000F1643" w:rsidP="00064553">
      <w:pPr>
        <w:pStyle w:val="ListParagraph"/>
        <w:numPr>
          <w:ilvl w:val="0"/>
          <w:numId w:val="6"/>
        </w:numPr>
        <w:spacing w:after="120" w:line="240" w:lineRule="auto"/>
      </w:pPr>
      <w:r>
        <w:t>Records involved in any open investigation, audit or litigation should not be destroyed/disposed of. If notification is received that any of the above situations have occurred or there is the potential for such, the record retention schedule shall be suspended for these records until such time as the situation has been resolved. If the records have been requested in the course of a judicial or administrative hearing, a qualified protective order will be obtained to ensure that the records are returned to the organization or properly destroyed/disposed of by the requesting party.</w:t>
      </w:r>
    </w:p>
    <w:p w:rsidR="000F1643" w:rsidRDefault="000F1643" w:rsidP="00064553">
      <w:pPr>
        <w:pStyle w:val="ListParagraph"/>
        <w:numPr>
          <w:ilvl w:val="0"/>
          <w:numId w:val="6"/>
        </w:numPr>
        <w:spacing w:after="120" w:line="240" w:lineRule="auto"/>
      </w:pPr>
      <w:r>
        <w:t xml:space="preserve">Before reuse of any media, for example, all </w:t>
      </w:r>
      <w:proofErr w:type="spellStart"/>
      <w:r>
        <w:t>ePHI</w:t>
      </w:r>
      <w:proofErr w:type="spellEnd"/>
      <w:r>
        <w:t xml:space="preserve"> is rendered inaccessible, cleaned, or scrubbed. All media is formatted to restrict future access.</w:t>
      </w:r>
    </w:p>
    <w:p w:rsidR="000F1643" w:rsidRDefault="000F1643" w:rsidP="00064553">
      <w:pPr>
        <w:pStyle w:val="ListParagraph"/>
        <w:numPr>
          <w:ilvl w:val="0"/>
          <w:numId w:val="6"/>
        </w:numPr>
        <w:spacing w:after="120" w:line="240" w:lineRule="auto"/>
      </w:pPr>
      <w:r>
        <w:t>All &lt;COMPANY NAME&gt; Subcontractors provide that, upon termination of the contract, they will return or destroy/dispose of all patient health information. In cases where the return or destruction/disposal is not feasible, the contract limits the use and disclosure of the information to the purposes that prevent its return or destruction/disposal.</w:t>
      </w:r>
    </w:p>
    <w:p w:rsidR="000F1643" w:rsidRDefault="000F1643" w:rsidP="00064553">
      <w:pPr>
        <w:pStyle w:val="ListParagraph"/>
        <w:numPr>
          <w:ilvl w:val="0"/>
          <w:numId w:val="6"/>
        </w:numPr>
        <w:spacing w:after="120" w:line="240" w:lineRule="auto"/>
      </w:pPr>
      <w:r>
        <w:t xml:space="preserve">Any media containing </w:t>
      </w:r>
      <w:proofErr w:type="spellStart"/>
      <w:r>
        <w:t>ePHI</w:t>
      </w:r>
      <w:proofErr w:type="spellEnd"/>
      <w:r>
        <w:t xml:space="preserve"> is disposed using a method that ensures the </w:t>
      </w:r>
      <w:proofErr w:type="spellStart"/>
      <w:r>
        <w:t>ePHI</w:t>
      </w:r>
      <w:proofErr w:type="spellEnd"/>
      <w:r>
        <w:t xml:space="preserve"> could not be readily recovered or reconstructed.</w:t>
      </w:r>
    </w:p>
    <w:p w:rsidR="000F1643" w:rsidRDefault="000F1643" w:rsidP="00064553">
      <w:pPr>
        <w:pStyle w:val="ListParagraph"/>
        <w:numPr>
          <w:ilvl w:val="0"/>
          <w:numId w:val="6"/>
        </w:numPr>
        <w:spacing w:after="120" w:line="240" w:lineRule="auto"/>
      </w:pPr>
      <w:r>
        <w:t>The methods of destruction, disposal, and reuse are reassessed periodically, based on current technology, accepted practices, and availability of timely and cost-effective destruction, disposal, and reuse technologies and services.</w:t>
      </w:r>
    </w:p>
    <w:p w:rsidR="000F1643" w:rsidRDefault="000F1643" w:rsidP="00064553">
      <w:pPr>
        <w:pStyle w:val="ListParagraph"/>
        <w:numPr>
          <w:ilvl w:val="0"/>
          <w:numId w:val="6"/>
        </w:numPr>
        <w:spacing w:after="120" w:line="240" w:lineRule="auto"/>
      </w:pPr>
      <w:r>
        <w:t>In the case of a &lt;COMPANY NAME&gt; Customer terminating a contract with &lt;COMPANY NAME&gt; and no longer utilizing &lt;COMPANY NAME&gt; Services, the following actions will be taken depending on the &lt;COMPANY NAME&gt; Services in use. In all cases it is solely the responsibility of the &lt;COMPANY NAME&gt; Customer to maintain the safeguards required of HIPAA once the data is transmitted out of &lt;COMPANY NAME&gt; Systems.</w:t>
      </w:r>
    </w:p>
    <w:p w:rsidR="000F1643" w:rsidRPr="000F1643" w:rsidRDefault="000F1643" w:rsidP="000F5D84">
      <w:pPr>
        <w:rPr>
          <w:b/>
        </w:rPr>
      </w:pPr>
      <w:r w:rsidRPr="000F1643">
        <w:rPr>
          <w:b/>
        </w:rPr>
        <w:t>Purpose</w:t>
      </w:r>
    </w:p>
    <w:p w:rsidR="000F1643" w:rsidRPr="000F1643" w:rsidRDefault="000F1643" w:rsidP="000F5D84">
      <w:r w:rsidRPr="000F1643">
        <w:t>The purpose of this policy and procedure is to provide guidance for the management of removable media and data residing on such devices.</w:t>
      </w:r>
    </w:p>
    <w:p w:rsidR="000F1643" w:rsidRPr="000F1643" w:rsidRDefault="000F1643" w:rsidP="000F5D84">
      <w:pPr>
        <w:rPr>
          <w:b/>
        </w:rPr>
      </w:pPr>
      <w:r w:rsidRPr="000F1643">
        <w:rPr>
          <w:b/>
        </w:rPr>
        <w:t>Scope</w:t>
      </w:r>
    </w:p>
    <w:p w:rsidR="000F1643" w:rsidRDefault="000F1643" w:rsidP="000F5D84">
      <w:r>
        <w:t>The scope of this policy and procedure is all data and removable media within &lt;COMPANY NAME&gt;’s systems.</w:t>
      </w:r>
    </w:p>
    <w:p w:rsidR="000F5D84" w:rsidRPr="009F3D77" w:rsidRDefault="000F5D84" w:rsidP="000F5D84">
      <w:pPr>
        <w:rPr>
          <w:b/>
        </w:rPr>
      </w:pPr>
      <w:r w:rsidRPr="009F3D77">
        <w:rPr>
          <w:b/>
        </w:rPr>
        <w:t>Applicable Standards</w:t>
      </w:r>
    </w:p>
    <w:p w:rsidR="000F5D84" w:rsidRPr="009F3D77" w:rsidRDefault="000F5D84" w:rsidP="009F3D77">
      <w:pPr>
        <w:spacing w:after="0"/>
        <w:rPr>
          <w:u w:val="single"/>
        </w:rPr>
      </w:pPr>
      <w:r w:rsidRPr="009F3D77">
        <w:rPr>
          <w:u w:val="single"/>
        </w:rPr>
        <w:t>Applicable Standards from the HI</w:t>
      </w:r>
      <w:r w:rsidR="009F3D77" w:rsidRPr="009F3D77">
        <w:rPr>
          <w:u w:val="single"/>
        </w:rPr>
        <w:t>TRUST Common Security Framework</w:t>
      </w:r>
    </w:p>
    <w:p w:rsidR="000F1643" w:rsidRDefault="000F1643" w:rsidP="00064553">
      <w:pPr>
        <w:pStyle w:val="ListParagraph"/>
        <w:numPr>
          <w:ilvl w:val="0"/>
          <w:numId w:val="8"/>
        </w:numPr>
      </w:pPr>
      <w:r>
        <w:t>0.9o - Management of Removable Media</w:t>
      </w:r>
    </w:p>
    <w:p w:rsidR="000F5D84" w:rsidRPr="000F5D84" w:rsidRDefault="000F5D84" w:rsidP="009F3D77">
      <w:pPr>
        <w:spacing w:after="0"/>
      </w:pPr>
    </w:p>
    <w:p w:rsidR="000F5D84" w:rsidRPr="009F3D77" w:rsidRDefault="000F5D84" w:rsidP="009F3D77">
      <w:pPr>
        <w:spacing w:after="0"/>
        <w:rPr>
          <w:u w:val="single"/>
        </w:rPr>
      </w:pPr>
      <w:r w:rsidRPr="009F3D77">
        <w:rPr>
          <w:u w:val="single"/>
        </w:rPr>
        <w:t>Applicable Standards from the HI</w:t>
      </w:r>
      <w:r w:rsidR="009F3D77" w:rsidRPr="009F3D77">
        <w:rPr>
          <w:u w:val="single"/>
        </w:rPr>
        <w:t>PAA Security Rule</w:t>
      </w:r>
    </w:p>
    <w:p w:rsidR="000F1643" w:rsidRDefault="000F1643" w:rsidP="00064553">
      <w:pPr>
        <w:pStyle w:val="ListParagraph"/>
        <w:numPr>
          <w:ilvl w:val="0"/>
          <w:numId w:val="7"/>
        </w:numPr>
      </w:pPr>
      <w:r>
        <w:t>164.310(d)(1) - Device and Media Controls</w:t>
      </w:r>
    </w:p>
    <w:p w:rsidR="009F3D77" w:rsidRPr="009F3D77" w:rsidRDefault="009F3D77" w:rsidP="009F3D77">
      <w:pPr>
        <w:pStyle w:val="Heading1"/>
        <w:spacing w:before="211"/>
        <w:rPr>
          <w:rFonts w:asciiTheme="minorHAnsi" w:eastAsiaTheme="minorHAnsi" w:hAnsiTheme="minorHAnsi" w:cstheme="minorBidi"/>
          <w:b/>
          <w:sz w:val="22"/>
          <w:szCs w:val="22"/>
          <w:lang w:bidi="ar-SA"/>
        </w:rPr>
      </w:pPr>
      <w:bookmarkStart w:id="0" w:name="_GoBack"/>
      <w:bookmarkEnd w:id="0"/>
      <w:r w:rsidRPr="009F3D77">
        <w:rPr>
          <w:rFonts w:asciiTheme="minorHAnsi" w:eastAsiaTheme="minorHAnsi" w:hAnsiTheme="minorHAnsi" w:cstheme="minorBidi"/>
          <w:b/>
          <w:sz w:val="22"/>
          <w:szCs w:val="22"/>
          <w:lang w:bidi="ar-SA"/>
        </w:rPr>
        <w:t>Revision History</w:t>
      </w:r>
    </w:p>
    <w:p w:rsidR="009F3D77" w:rsidRDefault="009F3D77" w:rsidP="009F3D77">
      <w:pPr>
        <w:pStyle w:val="BodyText"/>
        <w:spacing w:before="11"/>
        <w:rPr>
          <w:rFonts w:ascii="Calibri Light"/>
          <w:sz w:val="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906"/>
        <w:gridCol w:w="6721"/>
      </w:tblGrid>
      <w:tr w:rsidR="009F3D77" w:rsidTr="009F3D77">
        <w:trPr>
          <w:trHeight w:val="484"/>
        </w:trPr>
        <w:tc>
          <w:tcPr>
            <w:tcW w:w="1212"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Version</w:t>
            </w:r>
          </w:p>
        </w:tc>
        <w:tc>
          <w:tcPr>
            <w:tcW w:w="1906"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Date</w:t>
            </w:r>
          </w:p>
        </w:tc>
        <w:tc>
          <w:tcPr>
            <w:tcW w:w="6721"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Description of changes</w:t>
            </w:r>
          </w:p>
        </w:tc>
      </w:tr>
      <w:tr w:rsidR="009F3D77" w:rsidTr="004251D4">
        <w:trPr>
          <w:trHeight w:val="434"/>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Initial creation</w:t>
            </w:r>
          </w:p>
        </w:tc>
      </w:tr>
      <w:tr w:rsidR="009F3D77" w:rsidTr="004251D4">
        <w:trPr>
          <w:trHeight w:val="431"/>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r>
      <w:tr w:rsidR="009F3D77" w:rsidTr="004251D4">
        <w:trPr>
          <w:trHeight w:val="431"/>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r>
    </w:tbl>
    <w:p w:rsidR="009F3D77" w:rsidRPr="000F5D84" w:rsidRDefault="009F3D77" w:rsidP="000F5D84"/>
    <w:p w:rsidR="000F5D84" w:rsidRPr="000F5D84" w:rsidRDefault="000F5D84" w:rsidP="000F5D84"/>
    <w:sectPr w:rsidR="000F5D84" w:rsidRPr="000F5D84" w:rsidSect="00A62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B31F74"/>
    <w:multiLevelType w:val="hybridMultilevel"/>
    <w:tmpl w:val="36898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AA281B"/>
    <w:multiLevelType w:val="hybridMultilevel"/>
    <w:tmpl w:val="C136D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B4686"/>
    <w:multiLevelType w:val="hybridMultilevel"/>
    <w:tmpl w:val="732A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4286A"/>
    <w:multiLevelType w:val="hybridMultilevel"/>
    <w:tmpl w:val="03005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B7BDE"/>
    <w:multiLevelType w:val="hybridMultilevel"/>
    <w:tmpl w:val="1BFC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1100D"/>
    <w:multiLevelType w:val="hybridMultilevel"/>
    <w:tmpl w:val="A6A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E4695"/>
    <w:multiLevelType w:val="hybridMultilevel"/>
    <w:tmpl w:val="1EEE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50363"/>
    <w:multiLevelType w:val="hybridMultilevel"/>
    <w:tmpl w:val="B3A410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37"/>
    <w:rsid w:val="00064553"/>
    <w:rsid w:val="000F1643"/>
    <w:rsid w:val="000F5D84"/>
    <w:rsid w:val="001159E6"/>
    <w:rsid w:val="00214ED1"/>
    <w:rsid w:val="00263952"/>
    <w:rsid w:val="00296149"/>
    <w:rsid w:val="002C4517"/>
    <w:rsid w:val="00415BD5"/>
    <w:rsid w:val="00427334"/>
    <w:rsid w:val="004B7E50"/>
    <w:rsid w:val="005E2849"/>
    <w:rsid w:val="00714B82"/>
    <w:rsid w:val="00776F0B"/>
    <w:rsid w:val="009F3D77"/>
    <w:rsid w:val="00A62837"/>
    <w:rsid w:val="00B23269"/>
    <w:rsid w:val="00C00EEA"/>
    <w:rsid w:val="00E92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55760-085D-4F3E-AC01-946B59C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3D77"/>
    <w:pPr>
      <w:widowControl w:val="0"/>
      <w:autoSpaceDE w:val="0"/>
      <w:autoSpaceDN w:val="0"/>
      <w:spacing w:after="0" w:line="240" w:lineRule="auto"/>
      <w:ind w:left="220"/>
      <w:outlineLvl w:val="0"/>
    </w:pPr>
    <w:rPr>
      <w:rFonts w:ascii="Calibri Light" w:eastAsia="Calibri Light" w:hAnsi="Calibri Light" w:cs="Calibri Light"/>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E6"/>
    <w:pPr>
      <w:ind w:left="720"/>
      <w:contextualSpacing/>
    </w:pPr>
  </w:style>
  <w:style w:type="paragraph" w:customStyle="1" w:styleId="Default">
    <w:name w:val="Default"/>
    <w:rsid w:val="001159E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9F3D77"/>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9F3D77"/>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9F3D77"/>
    <w:rPr>
      <w:rFonts w:ascii="Calibri" w:eastAsia="Calibri" w:hAnsi="Calibri" w:cs="Calibri"/>
      <w:sz w:val="24"/>
      <w:szCs w:val="24"/>
      <w:lang w:bidi="en-US"/>
    </w:rPr>
  </w:style>
  <w:style w:type="paragraph" w:customStyle="1" w:styleId="TableParagraph">
    <w:name w:val="Table Paragraph"/>
    <w:basedOn w:val="Normal"/>
    <w:uiPriority w:val="1"/>
    <w:qFormat/>
    <w:rsid w:val="009F3D77"/>
    <w:pPr>
      <w:widowControl w:val="0"/>
      <w:autoSpaceDE w:val="0"/>
      <w:autoSpaceDN w:val="0"/>
      <w:spacing w:after="0" w:line="240" w:lineRule="auto"/>
      <w:ind w:left="107"/>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7</cp:revision>
  <dcterms:created xsi:type="dcterms:W3CDTF">2020-01-06T16:26:00Z</dcterms:created>
  <dcterms:modified xsi:type="dcterms:W3CDTF">2021-07-09T15:11:00Z</dcterms:modified>
</cp:coreProperties>
</file>